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C136" w14:textId="009E4086" w:rsidR="00A0125D" w:rsidRPr="00D972BE" w:rsidRDefault="000B46A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№ </w:t>
      </w:r>
    </w:p>
    <w:p w14:paraId="05921175" w14:textId="77777777" w:rsidR="00A0125D" w:rsidRDefault="000B46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оказание возмездных услуг</w:t>
      </w:r>
    </w:p>
    <w:p w14:paraId="4FB46B01" w14:textId="77777777" w:rsidR="00A0125D" w:rsidRDefault="00A012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686"/>
      </w:tblGrid>
      <w:tr w:rsidR="00A0125D" w14:paraId="7AA4D5F9" w14:textId="77777777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79D35D" w14:textId="77777777" w:rsidR="00A0125D" w:rsidRDefault="00A0125D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E73FE" w14:textId="77777777" w:rsidR="00A0125D" w:rsidRDefault="00A0125D">
            <w:pPr>
              <w:widowControl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25D" w14:paraId="019DC6B1" w14:textId="77777777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1B7A8" w14:textId="77777777" w:rsidR="00A0125D" w:rsidRDefault="000B46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Тамбов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F67CB" w14:textId="3C7BA0DA" w:rsidR="00A0125D" w:rsidRDefault="000B46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B60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«</w:t>
            </w:r>
            <w:r w:rsidR="00913C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913C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97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CDC3604" w14:textId="77777777" w:rsidR="00A0125D" w:rsidRDefault="00A0125D">
      <w:pPr>
        <w:widowControl w:val="0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0F665" w14:textId="17474A17" w:rsidR="00A0125D" w:rsidRDefault="000B46AE" w:rsidP="0079742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Автономная некоммерческая организация «Центр координации поддержки бизнеса Тамбовской области» (АНО «Центр координации поддержки бизнеса Тамбовской области»), именуемая в дальнейшем «Заказчик», в лице директора Семьянинова Петра Владимировича, действующего на основании Устава, с одной стороны,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13C9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именуемый в дальнейшем Исполнитель, с другой стороны (в дальнейшем - Стороны), заключили настоящий Договор о нижеследующем:</w:t>
      </w:r>
    </w:p>
    <w:p w14:paraId="70C955D8" w14:textId="77777777" w:rsidR="00A0125D" w:rsidRDefault="00A0125D" w:rsidP="0079742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F3D32" w14:textId="77777777" w:rsidR="00A0125D" w:rsidRDefault="000B46AE" w:rsidP="00797428">
      <w:pPr>
        <w:widowControl w:val="0"/>
        <w:tabs>
          <w:tab w:val="left" w:pos="720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 Предмет Договора</w:t>
      </w:r>
    </w:p>
    <w:p w14:paraId="530B9F93" w14:textId="1672DAE6" w:rsidR="00A0125D" w:rsidRPr="00D5620B" w:rsidRDefault="00734241" w:rsidP="00797428">
      <w:pPr>
        <w:widowControl w:val="0"/>
        <w:tabs>
          <w:tab w:val="left" w:pos="36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424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 поручает, а Исполнитель принимает на себя услуги по доработке, настройке</w:t>
      </w:r>
      <w:r w:rsidR="00D562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5620B" w:rsidRPr="00D5620B">
        <w:rPr>
          <w:rFonts w:ascii="Times New Roman" w:eastAsia="Times New Roman" w:hAnsi="Times New Roman" w:cs="Times New Roman"/>
          <w:sz w:val="24"/>
          <w:szCs w:val="24"/>
          <w:lang w:val="ru-RU"/>
        </w:rPr>
        <w:t>автоматизированной информационной системы, включая интеграцию с Ц</w:t>
      </w:r>
      <w:r w:rsidR="002A52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ифровой платформой </w:t>
      </w:r>
      <w:r w:rsidR="00D5620B" w:rsidRPr="00D562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МСП</w:t>
      </w:r>
      <w:r w:rsidR="002A5220">
        <w:rPr>
          <w:rFonts w:ascii="Times New Roman" w:eastAsia="Times New Roman" w:hAnsi="Times New Roman" w:cs="Times New Roman"/>
          <w:sz w:val="24"/>
          <w:szCs w:val="24"/>
          <w:lang w:val="ru-RU"/>
        </w:rPr>
        <w:t>.рф</w:t>
      </w:r>
      <w:r w:rsidR="00D562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сети Интернет в соответствии с Техническим заданием (Приложение №1), а Заказчик обязуется оплатить данные услуги.</w:t>
      </w:r>
      <w:r w:rsidR="00D562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FF5A057" w14:textId="26CC1C3A" w:rsidR="00A0125D" w:rsidRDefault="00734241" w:rsidP="00797428">
      <w:pPr>
        <w:widowControl w:val="0"/>
        <w:tabs>
          <w:tab w:val="left" w:pos="36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Цель, перечень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</w:rPr>
        <w:t>, сроки и иные условия оказания услуг устанавливаются в Техническом задании, являющемся неотъемлемой частью настоящего договора.</w:t>
      </w:r>
    </w:p>
    <w:p w14:paraId="0D1536EC" w14:textId="3EA183D2" w:rsidR="00A0125D" w:rsidRDefault="00734241" w:rsidP="00797428">
      <w:pPr>
        <w:widowControl w:val="0"/>
        <w:tabs>
          <w:tab w:val="left" w:pos="36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1.3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 оплачивает услуги Исполнителя в рамках реализации подпрограммы «Развитие малого и среднего предпринимательства», утвержденной постановлением Администрации Тамбовской области от 24 сентября 2013 года № 1057 об утверждении государственной программы Тамбовской области «Экономическое развитие и инновационная экономика» на 2014 - 2024 годы.</w:t>
      </w:r>
    </w:p>
    <w:p w14:paraId="01E8C565" w14:textId="6EF9F9DC" w:rsidR="00A0125D" w:rsidRDefault="00734241" w:rsidP="00797428">
      <w:pPr>
        <w:widowControl w:val="0"/>
        <w:tabs>
          <w:tab w:val="left" w:pos="36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внесения изменений в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еречень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Стороны должны оформить эти изменения в виде Дополнительного соглашения к настоящему Договору.</w:t>
      </w:r>
    </w:p>
    <w:p w14:paraId="59E95602" w14:textId="77777777" w:rsidR="00A0125D" w:rsidRDefault="00A0125D" w:rsidP="0079742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56BE9" w14:textId="4FEAB9F9" w:rsidR="00A0125D" w:rsidRPr="00734241" w:rsidRDefault="005A185A" w:rsidP="00797428">
      <w:pPr>
        <w:widowControl w:val="0"/>
        <w:tabs>
          <w:tab w:val="left" w:pos="360"/>
        </w:tabs>
        <w:spacing w:line="240" w:lineRule="auto"/>
        <w:ind w:left="644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424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 Обязанности Сторон</w:t>
      </w:r>
    </w:p>
    <w:p w14:paraId="6A59AAAD" w14:textId="77777777" w:rsidR="00A0125D" w:rsidRDefault="000B46AE" w:rsidP="00797428">
      <w:pPr>
        <w:widowControl w:val="0"/>
        <w:tabs>
          <w:tab w:val="left" w:pos="70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0CF5914F" w14:textId="2D740A8B" w:rsidR="00A0125D" w:rsidRDefault="00734241" w:rsidP="00797428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Производить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в соответствии с Техническим заданием (Приложение №1 к Договору), с надлежащим качеством и завершать их в сроки, оговоренные в данном Договоре.</w:t>
      </w:r>
    </w:p>
    <w:p w14:paraId="43D42ABD" w14:textId="4D04B69A" w:rsidR="00A0125D" w:rsidRDefault="00734241" w:rsidP="00797428">
      <w:pPr>
        <w:widowControl w:val="0"/>
        <w:tabs>
          <w:tab w:val="left" w:pos="72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Регулярно согласовывать промежуточные результаты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Заказчиком или с представителем, назначенным Заказчиком. Для согласования промежуточных результатов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оказанных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могут быть использованы телефонные звонки, электронная почта, сообщения в чате WhatsApp Messenger, sms-сообщения. Время, затраченное на ожидание согласования вопросов, а также промежуточных и итоговых результатов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не входит в срок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Договору.</w:t>
      </w:r>
    </w:p>
    <w:p w14:paraId="3D78607D" w14:textId="3BE857F4" w:rsidR="00A0125D" w:rsidRDefault="00734241" w:rsidP="00797428">
      <w:pPr>
        <w:widowControl w:val="0"/>
        <w:tabs>
          <w:tab w:val="left" w:pos="72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 </w:t>
      </w:r>
      <w:r>
        <w:rPr>
          <w:rFonts w:ascii="Times New Roman" w:eastAsia="Times New Roman" w:hAnsi="Times New Roman" w:cs="Times New Roman"/>
          <w:sz w:val="24"/>
          <w:szCs w:val="24"/>
        </w:rPr>
        <w:t>Устранять выявленные недостатки, в том числе по требованию Заказчика, если в процессе оказания услуг Исполнитель допустил отступление от условий Договора и Технического задания.</w:t>
      </w:r>
    </w:p>
    <w:p w14:paraId="4E1A6E5B" w14:textId="4D09EFCB" w:rsidR="00A0125D" w:rsidRDefault="00734241" w:rsidP="00797428">
      <w:pPr>
        <w:widowControl w:val="0"/>
        <w:tabs>
          <w:tab w:val="left" w:pos="72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2.4 </w:t>
      </w:r>
      <w:r>
        <w:rPr>
          <w:rFonts w:ascii="Times New Roman" w:eastAsia="Times New Roman" w:hAnsi="Times New Roman" w:cs="Times New Roman"/>
          <w:sz w:val="24"/>
          <w:szCs w:val="24"/>
        </w:rPr>
        <w:t>Своевременно ставить в известность Заказчика о всех обстоятельствах, затрудняющих или делающих невозможным исполнение обязательств по настоящему Договору в течение 3 (трех) календарных дней с момента их выявления.</w:t>
      </w:r>
    </w:p>
    <w:p w14:paraId="670875D1" w14:textId="3D48EC43" w:rsidR="00A0125D" w:rsidRDefault="00734241" w:rsidP="00797428">
      <w:pPr>
        <w:widowControl w:val="0"/>
        <w:tabs>
          <w:tab w:val="left" w:pos="72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2.5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Использовать лицензионные программные продукты, разрешенные способы, методы и приемы работы.</w:t>
      </w:r>
    </w:p>
    <w:p w14:paraId="4A9CCE2F" w14:textId="77777777" w:rsidR="00A0125D" w:rsidRDefault="00A0125D" w:rsidP="00797428">
      <w:pPr>
        <w:widowControl w:val="0"/>
        <w:tabs>
          <w:tab w:val="left" w:pos="72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EB331" w14:textId="77777777" w:rsidR="00A0125D" w:rsidRDefault="000B46AE" w:rsidP="00797428">
      <w:pPr>
        <w:widowControl w:val="0"/>
        <w:tabs>
          <w:tab w:val="left" w:pos="70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6F4D61FF" w14:textId="25E0EA3B" w:rsidR="00A0125D" w:rsidRDefault="00734241" w:rsidP="00797428">
      <w:pPr>
        <w:widowControl w:val="0"/>
        <w:tabs>
          <w:tab w:val="left" w:pos="56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Определить представителя Заказчика, наделить его всеми необходимыми полномочиями: право согласования, контроля и т.д.  для обеспечения эффективного взаимодействия Исполнителя с Заказчиком для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договору.</w:t>
      </w:r>
    </w:p>
    <w:p w14:paraId="06B575F1" w14:textId="7377D102" w:rsidR="00A0125D" w:rsidRDefault="00734241" w:rsidP="00797428">
      <w:pPr>
        <w:widowControl w:val="0"/>
        <w:tabs>
          <w:tab w:val="left" w:pos="56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2.7 </w:t>
      </w:r>
      <w:r>
        <w:rPr>
          <w:rFonts w:ascii="Times New Roman" w:eastAsia="Times New Roman" w:hAnsi="Times New Roman" w:cs="Times New Roman"/>
          <w:sz w:val="24"/>
          <w:szCs w:val="24"/>
        </w:rPr>
        <w:t>Своевременно предоставлять материалы для осуществляемых работ в электронном виде: текст - .doc, .txt, изображения - .jpg, .psd, .tiff, .ai, .eps; иные форматы рассматриваются отдельно в каждом случае. В случае задержки материалов сроки проведения и сдачи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оказанных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сдвигаются на соответствующее время.</w:t>
      </w:r>
    </w:p>
    <w:p w14:paraId="7A7A4D3A" w14:textId="3B90B682" w:rsidR="00A0125D" w:rsidRDefault="00734241" w:rsidP="00797428">
      <w:pPr>
        <w:widowControl w:val="0"/>
        <w:tabs>
          <w:tab w:val="left" w:pos="56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2.8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Согласовывать для Исполнителя или предоставлять запрошенную Исполнителем  информацию, необходимую для оказания услуг по Договору, в максимально короткие сроки, не дольше 3 (трех) рабочих дней. В случае задержки сроки проведения и сдачи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сдвигаются на соответствующее время.</w:t>
      </w:r>
    </w:p>
    <w:p w14:paraId="003AA72A" w14:textId="77777777" w:rsidR="00611B6A" w:rsidRDefault="00734241" w:rsidP="00797428">
      <w:pPr>
        <w:widowControl w:val="0"/>
        <w:tabs>
          <w:tab w:val="left" w:pos="56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2.9 </w:t>
      </w:r>
      <w:r>
        <w:rPr>
          <w:rFonts w:ascii="Times New Roman" w:eastAsia="Times New Roman" w:hAnsi="Times New Roman" w:cs="Times New Roman"/>
          <w:sz w:val="24"/>
          <w:szCs w:val="24"/>
        </w:rPr>
        <w:t>Оперативно и в самые короткие сроки устранять все обстоятельствах, затрудняющие или делающие невозможным для Исполнителя выполнение обязательств по настоящему Договору, если эти обстоятельства связаны с Заказчиком.</w:t>
      </w:r>
    </w:p>
    <w:p w14:paraId="130CA685" w14:textId="726471B3" w:rsidR="00A0125D" w:rsidRPr="00611B6A" w:rsidRDefault="00611B6A" w:rsidP="00797428">
      <w:pPr>
        <w:widowControl w:val="0"/>
        <w:tabs>
          <w:tab w:val="left" w:pos="56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2.10 </w:t>
      </w:r>
      <w:r w:rsidRPr="00611B6A">
        <w:rPr>
          <w:rFonts w:ascii="Times New Roman" w:eastAsia="Times New Roman" w:hAnsi="Times New Roman" w:cs="Times New Roman"/>
          <w:sz w:val="24"/>
          <w:szCs w:val="24"/>
        </w:rPr>
        <w:t>Оплатить предоставляемые услуги в срок, в соответствии с условиями настоящего Договора.</w:t>
      </w:r>
    </w:p>
    <w:p w14:paraId="675D0080" w14:textId="2A99EEBD" w:rsidR="00A0125D" w:rsidRPr="00611B6A" w:rsidRDefault="00611B6A" w:rsidP="00797428">
      <w:pPr>
        <w:widowControl w:val="0"/>
        <w:tabs>
          <w:tab w:val="left" w:pos="56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2.11 </w:t>
      </w:r>
      <w:r w:rsidRPr="00611B6A">
        <w:rPr>
          <w:rFonts w:ascii="Times New Roman" w:eastAsia="Times New Roman" w:hAnsi="Times New Roman" w:cs="Times New Roman"/>
          <w:sz w:val="24"/>
          <w:szCs w:val="24"/>
        </w:rPr>
        <w:t xml:space="preserve">Оплачивать услуги регистрации домена, хостинга по предоставлению счета, если предусмотрена отдельная оплата данных услуг. В случае невыполнения сроков оплаты и условий, сроки проведения и сдачи </w:t>
      </w:r>
      <w:r w:rsidR="006643FC" w:rsidRPr="006643FC">
        <w:rPr>
          <w:rFonts w:ascii="Times New Roman" w:eastAsia="Times New Roman" w:hAnsi="Times New Roman" w:cs="Times New Roman"/>
          <w:sz w:val="24"/>
          <w:szCs w:val="24"/>
        </w:rPr>
        <w:t xml:space="preserve">оказанных услуг </w:t>
      </w:r>
      <w:r w:rsidRPr="00611B6A">
        <w:rPr>
          <w:rFonts w:ascii="Times New Roman" w:eastAsia="Times New Roman" w:hAnsi="Times New Roman" w:cs="Times New Roman"/>
          <w:sz w:val="24"/>
          <w:szCs w:val="24"/>
        </w:rPr>
        <w:t>сдвигаются на соответствующее время.</w:t>
      </w:r>
    </w:p>
    <w:p w14:paraId="75E91393" w14:textId="77777777" w:rsidR="00A0125D" w:rsidRDefault="00A0125D" w:rsidP="00797428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0EFE2" w14:textId="562D9C0C" w:rsidR="00A0125D" w:rsidRPr="006643FC" w:rsidRDefault="000B46AE" w:rsidP="00797428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Порядок </w:t>
      </w:r>
      <w:r w:rsidR="006643F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оказания услуг</w:t>
      </w:r>
    </w:p>
    <w:p w14:paraId="7E1F5FC7" w14:textId="18261644" w:rsidR="00A0125D" w:rsidRPr="006643FC" w:rsidRDefault="000B46AE" w:rsidP="00797428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r w:rsidR="00093B62" w:rsidRPr="00093B62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 приступает к оказанию услуг по настоящему Договору после подписания Договора Сторонами, выполнения условий оплаты (в случае авансового платежа) и предоставления Заказчиком материалов, необходимых Исполнителю для оказания услуг.</w:t>
      </w:r>
    </w:p>
    <w:p w14:paraId="14AA5BB8" w14:textId="77777777" w:rsidR="00A0125D" w:rsidRDefault="000B46AE" w:rsidP="00797428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Если иное не согласовано с Исполнителем, Заказчик воздерживается от любых действий (а равно от поручения осуществления таких действий третьим лицам) в отношении сайта, аналогичных тем, что осуществляет Исполнитель по Договору.</w:t>
      </w:r>
    </w:p>
    <w:p w14:paraId="668D5039" w14:textId="37A373CF" w:rsidR="00A0125D" w:rsidRDefault="000B46AE" w:rsidP="00797428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 Исполнитель самостоятельно определяет, какие работы, в каком объеме и очередности оказывать для оптимального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Договору.</w:t>
      </w:r>
    </w:p>
    <w:p w14:paraId="564B8541" w14:textId="58BB762A" w:rsidR="00A0125D" w:rsidRDefault="000B46AE" w:rsidP="00797428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 Заказчик осуществляет контроль за оказанием услуг, однако такой контроль не должен мешать Исполнителю оказывать услуги по Договору и/или требовать от Исполнителя дополнительных временных или материальных затрат. Для замечаний и рекомендаций по поводу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оказанных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Исполнителем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Заказчик использует электронную почту (в электронном письме Исполнителю по указанному в Договоре адресу), либо чат WhatsApp Messenger или sms-сообщения на указанный номер Исполнителя в Договоре.</w:t>
      </w:r>
    </w:p>
    <w:p w14:paraId="2A43F3B1" w14:textId="77777777" w:rsidR="00A0125D" w:rsidRDefault="000B46AE" w:rsidP="00797428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 Исполнитель ежемесячно до определенного числа месяца (определенного совместно с Заказчиком) предоставляет Заказчику отчет-справку в свободной форме о проделанной работе и полученных результатах, а также в устной форме пояснения к предоставляемым данным.</w:t>
      </w:r>
    </w:p>
    <w:p w14:paraId="0BE8A86B" w14:textId="77777777" w:rsidR="00A0125D" w:rsidRDefault="000B46AE" w:rsidP="00797428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 Исполнитель по заявке Заказчика подготавливает и предоставляет предложения по доработке и развитию структуры, дизайна, наполнения сайта, а также его работы.</w:t>
      </w:r>
    </w:p>
    <w:p w14:paraId="7791BF8C" w14:textId="77777777" w:rsidR="00A0125D" w:rsidRDefault="000B46AE" w:rsidP="00797428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На протяжении всего срока действия настоящего договора Исполнитель оказывает консультативную и методическую помощь для сотрудников Заказчика по вопросам, связанным с работой сайта, размещением информации на сайте.           </w:t>
      </w:r>
    </w:p>
    <w:p w14:paraId="2D6E6448" w14:textId="3040FF21" w:rsidR="00A0125D" w:rsidRDefault="000B46AE" w:rsidP="00797428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 </w:t>
      </w:r>
      <w:r w:rsidR="006643FC" w:rsidRPr="006643FC">
        <w:rPr>
          <w:rFonts w:ascii="Times New Roman" w:eastAsia="Times New Roman" w:hAnsi="Times New Roman" w:cs="Times New Roman"/>
          <w:sz w:val="24"/>
          <w:szCs w:val="24"/>
        </w:rPr>
        <w:t>После оказания услуг по Договору Стороны подписывают Акт оказанных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свидетельствующий о завершении всего объема работ, предусмотренного Договором. После подписания Акта </w:t>
      </w:r>
      <w:r w:rsidR="006643FC" w:rsidRPr="006643FC">
        <w:rPr>
          <w:rFonts w:ascii="Times New Roman" w:eastAsia="Times New Roman" w:hAnsi="Times New Roman" w:cs="Times New Roman"/>
          <w:sz w:val="24"/>
          <w:szCs w:val="24"/>
        </w:rPr>
        <w:t xml:space="preserve">оказанных услуг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 передает Заказчику все права доступа (пароль от хостинг-панели, другие данные для входа в систему администрирования ресурса, личных кабинетом, систем, профилей и т.д.) лично, либо в электронном письме, либо в сообщении в чате WhatsApp Messenger или sms-сообщении на указанный в Договоре номер Заказчика.</w:t>
      </w:r>
    </w:p>
    <w:p w14:paraId="7F09F2E6" w14:textId="77777777" w:rsidR="00A0125D" w:rsidRDefault="00A0125D">
      <w:pPr>
        <w:widowControl w:val="0"/>
        <w:tabs>
          <w:tab w:val="left" w:pos="5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B84C1A" w14:textId="77777777" w:rsidR="00A0125D" w:rsidRDefault="000B46AE">
      <w:pPr>
        <w:widowControl w:val="0"/>
        <w:tabs>
          <w:tab w:val="left" w:pos="5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14:paraId="284C66AD" w14:textId="43BB1B9F" w:rsidR="00A0125D" w:rsidRPr="00844885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4885">
        <w:rPr>
          <w:rFonts w:ascii="Times New Roman" w:eastAsia="Times New Roman" w:hAnsi="Times New Roman" w:cs="Times New Roman"/>
          <w:sz w:val="24"/>
          <w:szCs w:val="24"/>
        </w:rPr>
        <w:t xml:space="preserve">4.1 Стоимость услуг, оказываемых по настоящему договору, составляет </w:t>
      </w:r>
      <w:r w:rsidR="0084488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</w:t>
      </w:r>
      <w:r w:rsidR="00D5620B" w:rsidRPr="008448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48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84488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</w:t>
      </w:r>
      <w:r w:rsidRPr="00844885">
        <w:rPr>
          <w:rFonts w:ascii="Times New Roman" w:eastAsia="Times New Roman" w:hAnsi="Times New Roman" w:cs="Times New Roman"/>
          <w:sz w:val="24"/>
          <w:szCs w:val="24"/>
        </w:rPr>
        <w:t>) рублей 00 копеек</w:t>
      </w:r>
      <w:r w:rsidR="008448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1CA46DB" w14:textId="1FF5174B" w:rsidR="00844885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 Заказчик оплачивает Исполнителю стоимость услуг, указанную в п. 4.1 настоящего Договора на основании выставленного счета на стоимость услуг путем перечисления безналичных денежных средств на расчетный счет </w:t>
      </w:r>
      <w:r w:rsidRPr="00244879">
        <w:rPr>
          <w:rFonts w:ascii="Times New Roman" w:eastAsia="Times New Roman" w:hAnsi="Times New Roman" w:cs="Times New Roman"/>
          <w:sz w:val="24"/>
          <w:szCs w:val="24"/>
        </w:rPr>
        <w:t xml:space="preserve">Исполнителя </w:t>
      </w:r>
      <w:r w:rsidR="00844885" w:rsidRPr="00244879">
        <w:rPr>
          <w:rFonts w:ascii="Times New Roman" w:eastAsia="Times New Roman" w:hAnsi="Times New Roman" w:cs="Times New Roman"/>
          <w:sz w:val="24"/>
          <w:szCs w:val="24"/>
          <w:lang w:val="ru-RU"/>
        </w:rPr>
        <w:t>в следующем порядке:</w:t>
      </w:r>
    </w:p>
    <w:p w14:paraId="4786F3C2" w14:textId="77777777" w:rsidR="00244879" w:rsidRDefault="00844885" w:rsidP="00244879">
      <w:pPr>
        <w:pStyle w:val="10"/>
        <w:spacing w:line="240" w:lineRule="auto"/>
        <w:ind w:left="0" w:firstLine="567"/>
        <w:jc w:val="both"/>
        <w:rPr>
          <w:b/>
          <w:bCs/>
          <w:color w:val="000000"/>
          <w:shd w:val="clear" w:color="auto" w:fill="FFFFFF"/>
        </w:rPr>
      </w:pPr>
      <w:r>
        <w:rPr>
          <w:rFonts w:eastAsia="Tahoma"/>
        </w:rPr>
        <w:t>4.2.1. Заказчик производит оплату Исполнителю по настоящему Договору в размере 50 % на основании выставленного Исполнителем счета, в течение 5 (пяти) банковских дней с момента подписания настоящего договора. Датой оплаты считается дата поступления денежных средств на счет Исполнителя.</w:t>
      </w:r>
    </w:p>
    <w:p w14:paraId="425C89ED" w14:textId="527E04B2" w:rsidR="00844885" w:rsidRPr="00244879" w:rsidRDefault="00844885" w:rsidP="00244879">
      <w:pPr>
        <w:pStyle w:val="10"/>
        <w:spacing w:line="240" w:lineRule="auto"/>
        <w:ind w:left="0" w:firstLine="567"/>
        <w:jc w:val="both"/>
        <w:rPr>
          <w:b/>
          <w:bCs/>
          <w:color w:val="000000"/>
          <w:shd w:val="clear" w:color="auto" w:fill="FFFFFF"/>
        </w:rPr>
      </w:pPr>
      <w:r w:rsidRPr="00244879">
        <w:lastRenderedPageBreak/>
        <w:t xml:space="preserve">4.2.2. </w:t>
      </w:r>
      <w:r w:rsidR="00244879" w:rsidRPr="00244879">
        <w:t xml:space="preserve">Заказчик производит оплату Исполнителю по настоящему Договору </w:t>
      </w:r>
      <w:r>
        <w:rPr>
          <w:color w:val="000000"/>
        </w:rPr>
        <w:t xml:space="preserve">в размере 50 % </w:t>
      </w:r>
      <w:r>
        <w:rPr>
          <w:iCs/>
          <w:color w:val="000000"/>
        </w:rPr>
        <w:t xml:space="preserve">на основании </w:t>
      </w:r>
      <w:r>
        <w:rPr>
          <w:color w:val="000000"/>
        </w:rPr>
        <w:t>выставленного Исполнителем счета,</w:t>
      </w:r>
      <w:r>
        <w:rPr>
          <w:iCs/>
          <w:color w:val="000000"/>
        </w:rPr>
        <w:t xml:space="preserve"> в течение </w:t>
      </w:r>
      <w:r>
        <w:rPr>
          <w:rFonts w:eastAsia="Tahoma"/>
        </w:rPr>
        <w:t xml:space="preserve">5 (пяти) </w:t>
      </w:r>
      <w:r>
        <w:rPr>
          <w:iCs/>
          <w:color w:val="000000"/>
        </w:rPr>
        <w:t xml:space="preserve">банковских дней момента подписания сторонами Акта сдачи-приемки оказанных услуг. </w:t>
      </w:r>
      <w:r>
        <w:rPr>
          <w:color w:val="000000"/>
        </w:rPr>
        <w:t>Датой оплаты считается дата поступления денежных средств на счет Исполнителя.</w:t>
      </w:r>
    </w:p>
    <w:p w14:paraId="5B72FD92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 Обязанность Заказчика по оплате считается исполненной после зачисления денежных средств на указанный счет Исполнителя.</w:t>
      </w:r>
    </w:p>
    <w:p w14:paraId="6576AAD8" w14:textId="05D56694" w:rsidR="00A0125D" w:rsidRPr="006643FC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 В случае мотивированного отказа от приемки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Сторонами составляется двухсторонний акт с перечнем необходимых доработок и сроков их исполнения. По согласованию Сторон, заключается дополнительное соглашение, в котором оговариваются перечень, стоимость и срок выполнения дополнительных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услуг.</w:t>
      </w:r>
    </w:p>
    <w:p w14:paraId="14851463" w14:textId="77777777" w:rsidR="00A0125D" w:rsidRDefault="00A0125D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BCD5D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Право собственности и другие права</w:t>
      </w:r>
    </w:p>
    <w:p w14:paraId="52B259DA" w14:textId="062CFECE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Заказчик получает право использовать результаты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(полученный эффект от доработки сайта, изменения структуры, изготовленный контент, программные продукты для сайта и т.д.) по своему усмотрению.</w:t>
      </w:r>
    </w:p>
    <w:p w14:paraId="1F2DDDB5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 Имущественные права на используемый дизайн и доработанную структуру сайта, дизайн рекламных материалов принадлежат Заказчику.</w:t>
      </w:r>
    </w:p>
    <w:p w14:paraId="3D9F369B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 Права собственности на материалы, переданные для размещения на ресурсе, принадлежат исключительно Заказчику.</w:t>
      </w:r>
    </w:p>
    <w:p w14:paraId="1FFEA796" w14:textId="0737CD8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 Исполнитель имеет право на зачисление разработанных дизайна сайта, структуры сайта, дизайн рекламных материалов, маркетинговые исследования и рекламные разработки (методики, приемы) в свой личный реестр портфолио как авторские разработки.</w:t>
      </w:r>
    </w:p>
    <w:p w14:paraId="076FDFB7" w14:textId="77777777" w:rsidR="00A0125D" w:rsidRDefault="00A0125D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62820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3D9E39C1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A1A6AB1" w14:textId="1F443380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Исполнитель не имеет право использовать предоставляемые ему Заказчиком графические и информационные материалы для перечисленных </w:t>
      </w:r>
      <w:r w:rsidR="006643FC">
        <w:rPr>
          <w:rFonts w:ascii="Times New Roman" w:eastAsia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других целях, не связанных с настоящим договором.</w:t>
      </w:r>
    </w:p>
    <w:p w14:paraId="627BF060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 Заказчик несет полную ответственность за все последствия в случае, если по вине Заказчика (отсутствие оплаты хостинга, аренды домена, привлечение третьих лиц для изменения сайта и т.д.) будет нарушена работоспособность сайта, ограничен доступ к сайту и профилям.</w:t>
      </w:r>
    </w:p>
    <w:p w14:paraId="47C17841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 Ни одна из Сторон не вправе передавать права, возникающие из Договора третьему лицу без предварительного уведомления другой Стороны.</w:t>
      </w:r>
    </w:p>
    <w:p w14:paraId="642F263C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 Исполнитель обязуется сохранять конфиденциальность информации, ставшей ему известной в результате исполнения Договора (если Заказчиком соблюдается режим конфиденциальности), исключая всю публично доступную информацию.</w:t>
      </w:r>
    </w:p>
    <w:p w14:paraId="7FDAB6B7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 Заказчик обязуется сохранять конфиденциальность сведений любого характера (производственных, технических, организационных и других), в том числе о результатах интеллектуальной деятельности, которые ему стали известны в связи с Договором и его исполнением, а также сведения о способах осуществления профессиональной деятельности Исполнителя.</w:t>
      </w:r>
    </w:p>
    <w:p w14:paraId="04A09268" w14:textId="182FBD0B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 Финансовая и иная информация по Договору (в том числе его условия) также является конфиденциальной информацией и не подлежит разглашению без предварительного письменного согласия Сторон.</w:t>
      </w:r>
    </w:p>
    <w:p w14:paraId="7A7408D6" w14:textId="5EF77EE3" w:rsidR="00183F21" w:rsidRDefault="00183F21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6.8 </w:t>
      </w:r>
      <w:r w:rsidRPr="00093B62">
        <w:rPr>
          <w:rFonts w:ascii="Times New Roman" w:eastAsia="Times New Roman" w:hAnsi="Times New Roman" w:cs="Times New Roman"/>
          <w:sz w:val="24"/>
          <w:szCs w:val="24"/>
        </w:rPr>
        <w:t>В соответствии с ч. 3 ст. 78.1 Бюджетного кодекса РФ, подписанием настоящего договора Исполнитель дает свое согласие на осуществление в отношении него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условий, целей и порядка предоставления субсидий.</w:t>
      </w:r>
    </w:p>
    <w:p w14:paraId="1F1D4014" w14:textId="77777777" w:rsidR="00A0125D" w:rsidRDefault="00A0125D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FFDC2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Форс-мажорные обстоятельства и обстоятельства непреодолимой силы.</w:t>
      </w:r>
    </w:p>
    <w:p w14:paraId="0C26C1B0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52E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Стороны не несут ответственности за частичное  или  полное неисполнение обязательств по Договору, если это неисполнение является следствием обстоятельств непреодолимой силы,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возникших  после заключения Договора, а также в результате событий чрезвычайного и непредотвратимого характера (форс-мажор) согласно </w:t>
      </w:r>
      <w:r>
        <w:rPr>
          <w:rFonts w:ascii="Times New Roman" w:eastAsia="Times New Roman" w:hAnsi="Times New Roman" w:cs="Times New Roman"/>
          <w:color w:val="252E40"/>
          <w:sz w:val="24"/>
          <w:szCs w:val="24"/>
        </w:rPr>
        <w:t>ГК РФ (ст.202 и ч. 3 ст. 401)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именно: пожар, наводнение, землетрясение, военные действия, военное положение, забастовки, государственные ограничительные меры, ограничительные меры другого государства (санкции), влияющие на лицензирование и поставки, карантин, если ограничительные меры препятствуют исполнению обязательств по Договору и другие обстоятельства, которые согласно ГК РФ ч.3 ст.401 имеют признаки форс-мажора - </w:t>
      </w:r>
      <w:r>
        <w:rPr>
          <w:rFonts w:ascii="Times New Roman" w:eastAsia="Times New Roman" w:hAnsi="Times New Roman" w:cs="Times New Roman"/>
          <w:color w:val="252E40"/>
          <w:sz w:val="24"/>
          <w:szCs w:val="24"/>
        </w:rPr>
        <w:t>неустранимость ситуации и ее последствий в определенный промежуток времени; непредсказуемость возникновения и хода развития ситуации; внезапность; непреодолимость самой ситуации и ее последствий.</w:t>
      </w:r>
    </w:p>
    <w:p w14:paraId="45E137FB" w14:textId="02D4595C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52E40"/>
          <w:sz w:val="24"/>
          <w:szCs w:val="24"/>
        </w:rPr>
      </w:pPr>
      <w:r>
        <w:rPr>
          <w:rFonts w:ascii="Times New Roman" w:eastAsia="Times New Roman" w:hAnsi="Times New Roman" w:cs="Times New Roman"/>
          <w:color w:val="252E40"/>
          <w:sz w:val="24"/>
          <w:szCs w:val="24"/>
        </w:rPr>
        <w:t>7.2. При возникновении обстоятельств непреодолимой силы либо форс-мажора, препятствующих исполнению обязательств по настоящему Договору одной из Сторон, она обязана оповестить другую Сторону не позднее 5 (пяти) дней с момента возникновения таких обстоятельств письменно, либо по электронной почте, при этом срок выполнения обязательств по Договору переносится соразмерно времени, в течение которого действовали эти обстоятельства или форс-мажор. В случае, если такие обстоятельства длятся более 30 (тридцати) календарных дней, Стороны вправе расторгнуть настоящий Договор по соглашению Сторон.</w:t>
      </w:r>
    </w:p>
    <w:p w14:paraId="6C2D771E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52E40"/>
          <w:sz w:val="24"/>
          <w:szCs w:val="24"/>
        </w:rPr>
      </w:pPr>
      <w:r>
        <w:rPr>
          <w:rFonts w:ascii="Times New Roman" w:eastAsia="Times New Roman" w:hAnsi="Times New Roman" w:cs="Times New Roman"/>
          <w:color w:val="252E40"/>
          <w:sz w:val="24"/>
          <w:szCs w:val="24"/>
        </w:rPr>
        <w:t>7.3. При рассмотрении споров в связи с обстоятельствами непреодолимой силы либо форс-мажора Сторона, ссылающаяся на эти обстоятельства, обязана представить документальное подтверждение их наступления, выданное лицом, уполномоченное выдавать такие документы.</w:t>
      </w:r>
    </w:p>
    <w:p w14:paraId="273F990F" w14:textId="4A45D7F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52E40"/>
          <w:sz w:val="24"/>
          <w:szCs w:val="24"/>
        </w:rPr>
      </w:pPr>
      <w:r>
        <w:rPr>
          <w:rFonts w:ascii="Times New Roman" w:eastAsia="Times New Roman" w:hAnsi="Times New Roman" w:cs="Times New Roman"/>
          <w:color w:val="252E40"/>
          <w:sz w:val="24"/>
          <w:szCs w:val="24"/>
        </w:rPr>
        <w:t>7.4. В случае расторжения Договора по соглашению Сторон из-за</w:t>
      </w:r>
      <w:r w:rsidR="00273727">
        <w:rPr>
          <w:rFonts w:ascii="Times New Roman" w:eastAsia="Times New Roman" w:hAnsi="Times New Roman" w:cs="Times New Roman"/>
          <w:color w:val="252E4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52E40"/>
          <w:sz w:val="24"/>
          <w:szCs w:val="24"/>
        </w:rPr>
        <w:t xml:space="preserve">обстоятельствами непреодолимой силы либо форс-мажора ни одна из Сторон не вправе требовать от другой Стороны возмещение своих убытков. При этом Стороны произведут необходимые взаиморасчеты, которые предполагают оплату </w:t>
      </w:r>
      <w:r w:rsidR="006643FC">
        <w:rPr>
          <w:rFonts w:ascii="Times New Roman" w:eastAsia="Times New Roman" w:hAnsi="Times New Roman" w:cs="Times New Roman"/>
          <w:color w:val="252E40"/>
          <w:sz w:val="24"/>
          <w:szCs w:val="24"/>
          <w:lang w:val="ru-RU"/>
        </w:rPr>
        <w:t>оказанных услуг</w:t>
      </w:r>
      <w:r>
        <w:rPr>
          <w:rFonts w:ascii="Times New Roman" w:eastAsia="Times New Roman" w:hAnsi="Times New Roman" w:cs="Times New Roman"/>
          <w:color w:val="252E40"/>
          <w:sz w:val="24"/>
          <w:szCs w:val="24"/>
        </w:rPr>
        <w:t xml:space="preserve"> по Договору и возврат перечисленных ранее средств за неисполненные.</w:t>
      </w:r>
    </w:p>
    <w:p w14:paraId="4DDFA24D" w14:textId="77777777" w:rsidR="00A0125D" w:rsidRDefault="00A0125D" w:rsidP="00273727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623340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действия договора </w:t>
      </w:r>
    </w:p>
    <w:p w14:paraId="2D54D879" w14:textId="4474B6E3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 </w:t>
      </w:r>
      <w:r w:rsidRPr="00244879">
        <w:rPr>
          <w:rFonts w:ascii="Times New Roman" w:eastAsia="Times New Roman" w:hAnsi="Times New Roman" w:cs="Times New Roman"/>
          <w:sz w:val="24"/>
          <w:szCs w:val="24"/>
        </w:rPr>
        <w:t xml:space="preserve">Договор заключен на срок до </w:t>
      </w:r>
      <w:r w:rsidR="00913C9C" w:rsidRPr="002448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5637D" w:rsidRPr="00244879">
        <w:rPr>
          <w:rFonts w:ascii="Times New Roman" w:eastAsia="Times New Roman" w:hAnsi="Times New Roman" w:cs="Times New Roman"/>
          <w:sz w:val="24"/>
          <w:szCs w:val="24"/>
          <w:lang w:val="ru-RU"/>
        </w:rPr>
        <w:t>30.11.202</w:t>
      </w:r>
      <w:r w:rsidR="00D972BE" w:rsidRPr="002448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244879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2B01529B" w14:textId="2764BC06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 Договор вступает в силу со дня его подписания Сторонами и заканчивает свое действие после подписания Акта </w:t>
      </w:r>
      <w:r w:rsidR="00183F21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Если по истечении 5 (пяти) рабочих дней с момента получения Заказчиком </w:t>
      </w:r>
      <w:r w:rsidR="00183F21" w:rsidRPr="00183F21">
        <w:rPr>
          <w:rFonts w:ascii="Times New Roman" w:eastAsia="Times New Roman" w:hAnsi="Times New Roman" w:cs="Times New Roman"/>
          <w:sz w:val="24"/>
          <w:szCs w:val="24"/>
        </w:rPr>
        <w:t xml:space="preserve">Акта оказанных услуг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 не предоставит (не отправит почтой) Исполнителю подписанный Заказчиком экземпляр Акта или письменных претензий Заказчика; либо ксерокопию присоединенным файлом в электронном письме на e</w:t>
      </w:r>
      <w:r w:rsidR="0027372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 Исполнителя или в WhatsApp Messenger на номер Исполнителя, Акт будет считаться подписанным Заказчиком без претензий.</w:t>
      </w:r>
    </w:p>
    <w:p w14:paraId="6CCAC412" w14:textId="77777777" w:rsidR="00A0125D" w:rsidRDefault="00A0125D" w:rsidP="00273727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0D67C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изменения и Расторжения настоящего договора </w:t>
      </w:r>
    </w:p>
    <w:p w14:paraId="1BC114E9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 Настоящий Договор, может быть, расторгнут по обоюдному согласию Сторон в письменной форме при подписании соответствующего соглашения представителями Сторон.</w:t>
      </w:r>
    </w:p>
    <w:p w14:paraId="594BFB85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 Споры и разногласия по настоящему Договору, будут разрешаться путем переговоров между Сторонами.</w:t>
      </w:r>
    </w:p>
    <w:p w14:paraId="52FD0517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 Сумма исковых претензий не может превышать стоимости настоящего Договора.</w:t>
      </w:r>
    </w:p>
    <w:p w14:paraId="4FB93326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 В случае досрочного, одностороннего расторжения договора Заказчиком, последний обязан уведомить о прекращении действия по электронной почте или в WhatsApp за 31 (тридцать один) день до числа расторжения Договора и оплатить услуги по Договору.</w:t>
      </w:r>
    </w:p>
    <w:p w14:paraId="0EEC12F2" w14:textId="0219D981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 В случае досрочного, одностороннего расторжения договора Исполнителем ввиду невозможности выполнения своих обязательств по Договору, последний обязан уведомить Заказчика о прекращении действия по электронной почте или в WhatsApp за 31 (тридцать один) день до числа расторжения Договора и исполнить все обязательства согласно Акту сверки предоставленных услуг.</w:t>
      </w:r>
    </w:p>
    <w:p w14:paraId="119F9519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9.6 Любые изменения или дополнения к настоящему Договору являются его неотъемлемой частью и действительны при условии, что они совершены в письменной форме и подписаны уполномоченными представителями Сторон.</w:t>
      </w:r>
    </w:p>
    <w:p w14:paraId="3227A8FD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 Любые уведомления могут быть сделаны в виде электронной копии письменной формы и переданы посредством электронных сообщений в чате в WhatsApp и по электронной почте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Сторон. Договора, и такие Уведомления признаются надлежаще подписанными Сторонами. Документы, отправленные посредством электронного сообщения одной Стороной, считаются полученными другой Стороной в день их отправления, а сроки, течение которых зависит от времени получения документа Стороной, начинают исчисляться со следующего дня.</w:t>
      </w:r>
    </w:p>
    <w:p w14:paraId="368AC1A2" w14:textId="645D0E53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9.8 Контактными e</w:t>
      </w:r>
      <w:r w:rsidR="0027372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 адресами со стороны Заказчика и Исполнителя считаются e</w:t>
      </w:r>
      <w:r w:rsidR="0027372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 адреса, указанные в реквизитах Сторон в п.11. Письма, отправленные с данных e</w:t>
      </w:r>
      <w:r w:rsidR="0027372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 адресов, считаются отправленными уполномоченными представителями сторон и могут служить доказательствами в судебном разбирательстве.</w:t>
      </w:r>
    </w:p>
    <w:p w14:paraId="043347E3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9.9 Стороны обязуются направлять друг другу уведомления об изменении наименования, статуса, платежных реквизитов, почтового и юридического адресов, контактных email адресов, номеров телефонов, об изменениях в руководящем составе и иных фактах, имеющих существенное значение для исполнения условий настоящего договора, в течение 5 (пяти) рабочих дней с момента осуществления соответствующего изменения.</w:t>
      </w:r>
    </w:p>
    <w:p w14:paraId="3E596F62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12EAFB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58CD53A2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0E4D62" w14:textId="77777777" w:rsidR="00A0125D" w:rsidRDefault="000B46AE" w:rsidP="00273727">
      <w:pPr>
        <w:widowControl w:val="0"/>
        <w:tabs>
          <w:tab w:val="left" w:pos="5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10.2 Настоящий Договор составлен в двух экземплярах, по одному для каждой Стороны, и вступает в силу с момента его подписания. Приложения к Договору являются его неотъемлемыми частями. </w:t>
      </w:r>
    </w:p>
    <w:p w14:paraId="37BB9925" w14:textId="77777777" w:rsidR="00A0125D" w:rsidRDefault="00A0125D">
      <w:pPr>
        <w:widowControl w:val="0"/>
        <w:tabs>
          <w:tab w:val="left" w:pos="55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EF38A" w14:textId="77777777" w:rsidR="00A0125D" w:rsidRDefault="000B46AE">
      <w:pPr>
        <w:widowControl w:val="0"/>
        <w:tabs>
          <w:tab w:val="left" w:pos="720"/>
        </w:tabs>
        <w:spacing w:line="240" w:lineRule="auto"/>
        <w:ind w:firstLine="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Адреса, банковские реквизиты и подписи сторон:</w:t>
      </w:r>
    </w:p>
    <w:p w14:paraId="1401B978" w14:textId="77777777" w:rsidR="00A0125D" w:rsidRDefault="00A0125D">
      <w:pPr>
        <w:widowControl w:val="0"/>
        <w:tabs>
          <w:tab w:val="left" w:pos="720"/>
        </w:tabs>
        <w:spacing w:line="240" w:lineRule="auto"/>
        <w:ind w:firstLine="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8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070"/>
        <w:gridCol w:w="4815"/>
      </w:tblGrid>
      <w:tr w:rsidR="00A0125D" w14:paraId="3495E445" w14:textId="77777777" w:rsidTr="00C76EC7">
        <w:trPr>
          <w:trHeight w:val="495"/>
        </w:trPr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EDB6" w14:textId="77777777" w:rsidR="00A0125D" w:rsidRDefault="000B46AE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tbl>
            <w:tblPr>
              <w:tblStyle w:val="a6"/>
              <w:tblW w:w="9885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5070"/>
              <w:gridCol w:w="4815"/>
            </w:tblGrid>
            <w:tr w:rsidR="00032864" w:rsidRPr="00612FCF" w14:paraId="388E418B" w14:textId="77777777" w:rsidTr="00AD1EE3">
              <w:trPr>
                <w:trHeight w:val="7944"/>
              </w:trPr>
              <w:tc>
                <w:tcPr>
                  <w:tcW w:w="5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2E173" w14:textId="77777777" w:rsidR="00032864" w:rsidRPr="00C76EC7" w:rsidRDefault="00032864" w:rsidP="00032864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АНО «Центр координации поддержки бизнеса Тамбовской области»</w:t>
                  </w:r>
                </w:p>
                <w:p w14:paraId="5C6FCC05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Юридический/фактический адрес:392000, </w:t>
                  </w:r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br/>
                  </w: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Тамбов, ул. Карла Маркса, д.130</w:t>
                  </w:r>
                </w:p>
                <w:p w14:paraId="47F2D473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highlight w:val="white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highlight w:val="white"/>
                    </w:rPr>
                    <w:t>ИНН 6829138259</w:t>
                  </w:r>
                </w:p>
                <w:p w14:paraId="49CD2A8D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КПП 682901001</w:t>
                  </w:r>
                </w:p>
                <w:p w14:paraId="5EE636D7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р/с 40703810461000000203</w:t>
                  </w:r>
                </w:p>
                <w:p w14:paraId="40D2CB38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Тамбовском Отделении № 8594 ПАО Сбербанк г. Тамбов</w:t>
                  </w:r>
                </w:p>
                <w:p w14:paraId="71CAF982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Кор. счет 30101810800000000649</w:t>
                  </w:r>
                </w:p>
                <w:p w14:paraId="12D2EC16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БИК 046850649</w:t>
                  </w:r>
                </w:p>
                <w:p w14:paraId="40B7C535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ОГРН 1176800000761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br/>
                  </w: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Телефон: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+7 </w:t>
                  </w: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(4752) 55-97-40</w:t>
                  </w:r>
                </w:p>
                <w:p w14:paraId="65156B74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 w:rsidRPr="00C76E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mail: info@mbis68.ru</w:t>
                  </w:r>
                </w:p>
                <w:p w14:paraId="01C81BE2" w14:textId="77777777" w:rsidR="00032864" w:rsidRPr="00C76EC7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4E25F4D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B6F01A4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C9EB3F0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_______________ /Семьянинов П.В./</w:t>
                  </w:r>
                </w:p>
              </w:tc>
              <w:tc>
                <w:tcPr>
                  <w:tcW w:w="48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69E357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2C4362B0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302DCADD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67CC3A5A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20E78622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6D118E5B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558F2840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70080E5E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001C144E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50439408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4B92CA61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596ABA70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6E7F344D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2106511B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0A623847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7515A97F" w14:textId="77777777" w:rsidR="00032864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5B1465B2" w14:textId="77777777" w:rsidR="00032864" w:rsidRPr="00612FCF" w:rsidRDefault="00032864" w:rsidP="00032864">
                  <w:pPr>
                    <w:widowControl w:val="0"/>
                    <w:tabs>
                      <w:tab w:val="left" w:pos="72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 xml:space="preserve">                                         </w:t>
                  </w:r>
                  <w:r w:rsidRPr="00612F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/</w:t>
                  </w:r>
                </w:p>
              </w:tc>
            </w:tr>
          </w:tbl>
          <w:p w14:paraId="2134FD3F" w14:textId="77777777" w:rsidR="00032864" w:rsidRDefault="00032864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5E47" w14:textId="77777777" w:rsidR="00A0125D" w:rsidRDefault="000B46AE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08E42CC3" w14:textId="77777777" w:rsidR="00032864" w:rsidRDefault="00032864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4155A7" w14:textId="77777777" w:rsidR="00032864" w:rsidRPr="005A185A" w:rsidRDefault="00032864" w:rsidP="00032864">
      <w:pPr>
        <w:widowControl w:val="0"/>
        <w:tabs>
          <w:tab w:val="left" w:pos="720"/>
        </w:tabs>
        <w:spacing w:before="240" w:after="240"/>
        <w:ind w:left="79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18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14:paraId="097FEE65" w14:textId="0E234CB3" w:rsidR="00032864" w:rsidRDefault="00032864" w:rsidP="0003286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B6A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BE93C96" w14:textId="77777777" w:rsidR="00032864" w:rsidRDefault="00032864" w:rsidP="00032864">
      <w:pPr>
        <w:widowControl w:val="0"/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5FA32" w14:textId="77777777" w:rsidR="00032864" w:rsidRDefault="00032864" w:rsidP="00DE5EC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Техническое задание</w:t>
      </w:r>
    </w:p>
    <w:p w14:paraId="7F1C1060" w14:textId="77777777" w:rsidR="00032864" w:rsidRDefault="00032864" w:rsidP="00DE5EC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оказание услуг по</w:t>
      </w:r>
      <w:r w:rsidRPr="00913C9C">
        <w:t xml:space="preserve"> </w:t>
      </w:r>
      <w:r w:rsidRPr="00913C9C">
        <w:rPr>
          <w:rFonts w:ascii="Times New Roman" w:eastAsia="Times New Roman" w:hAnsi="Times New Roman" w:cs="Times New Roman"/>
          <w:sz w:val="24"/>
          <w:szCs w:val="24"/>
        </w:rPr>
        <w:t xml:space="preserve">доработке, настройке автоматизированной информационной системы, включая интеграцию с </w:t>
      </w:r>
      <w:r w:rsidRPr="002A5220">
        <w:rPr>
          <w:rFonts w:ascii="Times New Roman" w:eastAsia="Times New Roman" w:hAnsi="Times New Roman" w:cs="Times New Roman"/>
          <w:sz w:val="24"/>
          <w:szCs w:val="24"/>
        </w:rPr>
        <w:t>Цифровой платформой  МСП.рф</w:t>
      </w:r>
    </w:p>
    <w:p w14:paraId="72AD2643" w14:textId="77777777" w:rsidR="00032864" w:rsidRDefault="00032864" w:rsidP="00032864">
      <w:pPr>
        <w:widowControl w:val="0"/>
        <w:tabs>
          <w:tab w:val="left" w:pos="7308"/>
          <w:tab w:val="left" w:pos="105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1CE0D" w14:textId="77777777" w:rsidR="00032864" w:rsidRDefault="00032864" w:rsidP="00032864">
      <w:pPr>
        <w:widowControl w:val="0"/>
        <w:tabs>
          <w:tab w:val="left" w:pos="7308"/>
          <w:tab w:val="left" w:pos="105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498B5" w14:textId="528E66E5" w:rsidR="000B6AD4" w:rsidRPr="000B6AD4" w:rsidRDefault="00DE5EC6" w:rsidP="000B6AD4">
      <w:pPr>
        <w:pStyle w:val="a8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t>Р</w:t>
      </w:r>
      <w:r w:rsidR="000B6AD4" w:rsidRPr="000B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t>азработать техническое задание, в котором должны быть прописаны все доработки со стороны Битрикс24, для интеграции с API платформы «МСП». Также должны быть описана логика получения статусов платформой из Битрикс24.</w:t>
      </w:r>
    </w:p>
    <w:p w14:paraId="7A732E98" w14:textId="77777777" w:rsidR="000B6AD4" w:rsidRPr="000B6AD4" w:rsidRDefault="000B6AD4" w:rsidP="000B6AD4">
      <w:pPr>
        <w:pStyle w:val="a8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</w:pPr>
      <w:r w:rsidRPr="000B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t>Для синхронизации с платформы «МСП» создать сайт центра на Битрикс24.</w:t>
      </w:r>
    </w:p>
    <w:p w14:paraId="2FCF6B11" w14:textId="77777777" w:rsidR="000B6AD4" w:rsidRPr="000B6AD4" w:rsidRDefault="000B6AD4" w:rsidP="000B6AD4">
      <w:pPr>
        <w:pStyle w:val="a8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</w:pPr>
      <w:r w:rsidRPr="000B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t>С помощью API реализовать передачу услуг из Битрикс24 на платформу. Услуги должны заполняться в панели управления Битрикс24, к каждой услуге прикрепляться форма записи.</w:t>
      </w:r>
    </w:p>
    <w:p w14:paraId="434B29BE" w14:textId="77777777" w:rsidR="000B6AD4" w:rsidRPr="000B6AD4" w:rsidRDefault="000B6AD4" w:rsidP="000B6AD4">
      <w:pPr>
        <w:pStyle w:val="a8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</w:pPr>
      <w:r w:rsidRPr="000B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t>В Битрикс24 внедрить статусы обращения по заявке из платформы «МСП». При смене статуса обращения в Битрикс24, он должен передаваться через API на платформу</w:t>
      </w:r>
    </w:p>
    <w:p w14:paraId="358D2B33" w14:textId="77777777" w:rsidR="000B6AD4" w:rsidRPr="000B6AD4" w:rsidRDefault="000B6AD4" w:rsidP="000B6AD4">
      <w:pPr>
        <w:pStyle w:val="a8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</w:pPr>
      <w:r w:rsidRPr="000B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t>После завершения работ по интеграции провести тестирование на тестовом стенде платформы «МСП».</w:t>
      </w:r>
    </w:p>
    <w:p w14:paraId="03BF20D1" w14:textId="77777777" w:rsidR="000B6AD4" w:rsidRPr="000B6AD4" w:rsidRDefault="000B6AD4" w:rsidP="000B6AD4">
      <w:pPr>
        <w:pStyle w:val="a8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</w:pPr>
      <w:r w:rsidRPr="000B6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t>Подготовить подробную инструкцию по размещению услуг на платформе, с помощью Битрикс24. Обучить сотрудников центра «Мой бизнес», провести презентацию работы с платформой.</w:t>
      </w:r>
    </w:p>
    <w:p w14:paraId="156AB05A" w14:textId="77777777" w:rsidR="00032864" w:rsidRPr="000B6AD4" w:rsidRDefault="00032864" w:rsidP="000B6A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772279" w14:textId="77777777" w:rsidR="00032864" w:rsidRDefault="00032864" w:rsidP="000B6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7247A2" w14:textId="77777777" w:rsidR="00032864" w:rsidRDefault="0003286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2FD39" w14:textId="77777777" w:rsidR="00032864" w:rsidRDefault="0003286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958B6" w14:textId="77777777" w:rsidR="00032864" w:rsidRPr="003A386B" w:rsidRDefault="00032864" w:rsidP="0003286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386B">
        <w:rPr>
          <w:rFonts w:ascii="Times New Roman" w:eastAsia="Times New Roman" w:hAnsi="Times New Roman" w:cs="Times New Roman"/>
          <w:b/>
          <w:bCs/>
          <w:sz w:val="24"/>
          <w:szCs w:val="24"/>
        </w:rPr>
        <w:t>Заказчик:                                                                                    Исполнитель:</w:t>
      </w:r>
    </w:p>
    <w:p w14:paraId="4A3D1243" w14:textId="77777777" w:rsidR="00032864" w:rsidRPr="003A6331" w:rsidRDefault="0003286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331">
        <w:rPr>
          <w:rFonts w:ascii="Times New Roman" w:eastAsia="Times New Roman" w:hAnsi="Times New Roman" w:cs="Times New Roman"/>
          <w:sz w:val="24"/>
          <w:szCs w:val="24"/>
        </w:rPr>
        <w:t>АНО «Центр координации поддержки</w:t>
      </w:r>
    </w:p>
    <w:p w14:paraId="23F26D82" w14:textId="77777777" w:rsidR="00032864" w:rsidRPr="003A6331" w:rsidRDefault="00032864" w:rsidP="00032864">
      <w:pPr>
        <w:widowControl w:val="0"/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331">
        <w:rPr>
          <w:rFonts w:ascii="Times New Roman" w:eastAsia="Times New Roman" w:hAnsi="Times New Roman" w:cs="Times New Roman"/>
          <w:sz w:val="24"/>
          <w:szCs w:val="24"/>
        </w:rPr>
        <w:t xml:space="preserve">бизнеса Тамбовской области»                                                  </w:t>
      </w:r>
    </w:p>
    <w:p w14:paraId="265FCD8C" w14:textId="77777777" w:rsidR="00032864" w:rsidRPr="003A6331" w:rsidRDefault="0003286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3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445D4BFA" w14:textId="77777777" w:rsidR="00032864" w:rsidRPr="003A6331" w:rsidRDefault="0003286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880AC" w14:textId="77777777" w:rsidR="00032864" w:rsidRPr="003A6331" w:rsidRDefault="0003286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331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</w:t>
      </w:r>
    </w:p>
    <w:p w14:paraId="74AD31EE" w14:textId="77777777" w:rsidR="00032864" w:rsidRPr="003A6331" w:rsidRDefault="0003286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33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_______________________Семьянинов П.В.                       ____________________ </w:t>
      </w:r>
    </w:p>
    <w:p w14:paraId="3361636F" w14:textId="77777777" w:rsidR="00032864" w:rsidRDefault="0003286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331">
        <w:rPr>
          <w:rFonts w:ascii="Times New Roman" w:eastAsia="Times New Roman" w:hAnsi="Times New Roman" w:cs="Times New Roman"/>
          <w:sz w:val="24"/>
          <w:szCs w:val="24"/>
        </w:rPr>
        <w:t xml:space="preserve">               М.П.                                                                                            М.П.</w:t>
      </w:r>
    </w:p>
    <w:p w14:paraId="7550701F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BA0F1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CEDDB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C86C4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90903E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87186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B5CF5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661DC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8546A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EB28E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2F2A1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59E72D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2B002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ACFBA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E69D5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ACD48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98F87" w14:textId="77777777" w:rsidR="000B6AD4" w:rsidRDefault="000B6AD4" w:rsidP="0003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B62FD" w14:textId="77777777" w:rsidR="00032864" w:rsidRDefault="00032864" w:rsidP="00A44A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32864">
      <w:footerReference w:type="default" r:id="rId7"/>
      <w:pgSz w:w="11909" w:h="16834"/>
      <w:pgMar w:top="850" w:right="848" w:bottom="689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060" w14:textId="77777777" w:rsidR="00564815" w:rsidRDefault="00564815">
      <w:pPr>
        <w:spacing w:line="240" w:lineRule="auto"/>
      </w:pPr>
      <w:r>
        <w:separator/>
      </w:r>
    </w:p>
  </w:endnote>
  <w:endnote w:type="continuationSeparator" w:id="0">
    <w:p w14:paraId="22C283A3" w14:textId="77777777" w:rsidR="00564815" w:rsidRDefault="00564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3833" w14:textId="77777777" w:rsidR="00A0125D" w:rsidRDefault="000B46AE">
    <w:pPr>
      <w:jc w:val="right"/>
    </w:pPr>
    <w:r>
      <w:fldChar w:fldCharType="begin"/>
    </w:r>
    <w:r>
      <w:instrText>PAGE</w:instrText>
    </w:r>
    <w:r>
      <w:fldChar w:fldCharType="separate"/>
    </w:r>
    <w:r w:rsidR="005A185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A019" w14:textId="77777777" w:rsidR="00564815" w:rsidRDefault="00564815">
      <w:pPr>
        <w:spacing w:line="240" w:lineRule="auto"/>
      </w:pPr>
      <w:r>
        <w:separator/>
      </w:r>
    </w:p>
  </w:footnote>
  <w:footnote w:type="continuationSeparator" w:id="0">
    <w:p w14:paraId="7A0E9550" w14:textId="77777777" w:rsidR="00564815" w:rsidRDefault="005648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3EF7"/>
    <w:multiLevelType w:val="multilevel"/>
    <w:tmpl w:val="7270A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C8790E"/>
    <w:multiLevelType w:val="multilevel"/>
    <w:tmpl w:val="BD304DFE"/>
    <w:lvl w:ilvl="0">
      <w:start w:val="2"/>
      <w:numFmt w:val="decimal"/>
      <w:lvlText w:val="%1."/>
      <w:lvlJc w:val="left"/>
      <w:pPr>
        <w:ind w:left="644" w:hanging="359"/>
      </w:pPr>
      <w:rPr>
        <w:b/>
        <w:sz w:val="26"/>
        <w:szCs w:val="26"/>
      </w:r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1724" w:hanging="1440"/>
      </w:pPr>
    </w:lvl>
  </w:abstractNum>
  <w:abstractNum w:abstractNumId="2" w15:restartNumberingAfterBreak="0">
    <w:nsid w:val="46155D29"/>
    <w:multiLevelType w:val="hybridMultilevel"/>
    <w:tmpl w:val="2E8047E4"/>
    <w:lvl w:ilvl="0" w:tplc="FFFFFFFF">
      <w:start w:val="1"/>
      <w:numFmt w:val="decimal"/>
      <w:lvlText w:val="%1."/>
      <w:lvlJc w:val="left"/>
      <w:pPr>
        <w:ind w:left="1309" w:hanging="360"/>
      </w:pPr>
    </w:lvl>
    <w:lvl w:ilvl="1" w:tplc="FFFFFFFF" w:tentative="1">
      <w:start w:val="1"/>
      <w:numFmt w:val="lowerLetter"/>
      <w:lvlText w:val="%2."/>
      <w:lvlJc w:val="left"/>
      <w:pPr>
        <w:ind w:left="2029" w:hanging="360"/>
      </w:pPr>
    </w:lvl>
    <w:lvl w:ilvl="2" w:tplc="FFFFFFFF" w:tentative="1">
      <w:start w:val="1"/>
      <w:numFmt w:val="lowerRoman"/>
      <w:lvlText w:val="%3."/>
      <w:lvlJc w:val="right"/>
      <w:pPr>
        <w:ind w:left="2749" w:hanging="180"/>
      </w:pPr>
    </w:lvl>
    <w:lvl w:ilvl="3" w:tplc="FFFFFFFF" w:tentative="1">
      <w:start w:val="1"/>
      <w:numFmt w:val="decimal"/>
      <w:lvlText w:val="%4."/>
      <w:lvlJc w:val="left"/>
      <w:pPr>
        <w:ind w:left="3469" w:hanging="360"/>
      </w:pPr>
    </w:lvl>
    <w:lvl w:ilvl="4" w:tplc="FFFFFFFF" w:tentative="1">
      <w:start w:val="1"/>
      <w:numFmt w:val="lowerLetter"/>
      <w:lvlText w:val="%5."/>
      <w:lvlJc w:val="left"/>
      <w:pPr>
        <w:ind w:left="4189" w:hanging="360"/>
      </w:pPr>
    </w:lvl>
    <w:lvl w:ilvl="5" w:tplc="FFFFFFFF" w:tentative="1">
      <w:start w:val="1"/>
      <w:numFmt w:val="lowerRoman"/>
      <w:lvlText w:val="%6."/>
      <w:lvlJc w:val="right"/>
      <w:pPr>
        <w:ind w:left="4909" w:hanging="180"/>
      </w:pPr>
    </w:lvl>
    <w:lvl w:ilvl="6" w:tplc="FFFFFFFF" w:tentative="1">
      <w:start w:val="1"/>
      <w:numFmt w:val="decimal"/>
      <w:lvlText w:val="%7."/>
      <w:lvlJc w:val="left"/>
      <w:pPr>
        <w:ind w:left="5629" w:hanging="360"/>
      </w:pPr>
    </w:lvl>
    <w:lvl w:ilvl="7" w:tplc="FFFFFFFF" w:tentative="1">
      <w:start w:val="1"/>
      <w:numFmt w:val="lowerLetter"/>
      <w:lvlText w:val="%8."/>
      <w:lvlJc w:val="left"/>
      <w:pPr>
        <w:ind w:left="6349" w:hanging="360"/>
      </w:pPr>
    </w:lvl>
    <w:lvl w:ilvl="8" w:tplc="FFFFFFFF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" w15:restartNumberingAfterBreak="0">
    <w:nsid w:val="4DE926F6"/>
    <w:multiLevelType w:val="multilevel"/>
    <w:tmpl w:val="D8E45CA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4B58DB"/>
    <w:multiLevelType w:val="multilevel"/>
    <w:tmpl w:val="0B9017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7C3FEF"/>
    <w:multiLevelType w:val="multilevel"/>
    <w:tmpl w:val="F4D096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6" w15:restartNumberingAfterBreak="0">
    <w:nsid w:val="60270B45"/>
    <w:multiLevelType w:val="hybridMultilevel"/>
    <w:tmpl w:val="1A709D54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2146391240">
    <w:abstractNumId w:val="0"/>
  </w:num>
  <w:num w:numId="2" w16cid:durableId="1091703684">
    <w:abstractNumId w:val="5"/>
  </w:num>
  <w:num w:numId="3" w16cid:durableId="1356999318">
    <w:abstractNumId w:val="4"/>
  </w:num>
  <w:num w:numId="4" w16cid:durableId="990210405">
    <w:abstractNumId w:val="1"/>
  </w:num>
  <w:num w:numId="5" w16cid:durableId="610167653">
    <w:abstractNumId w:val="3"/>
  </w:num>
  <w:num w:numId="6" w16cid:durableId="2135520235">
    <w:abstractNumId w:val="6"/>
  </w:num>
  <w:num w:numId="7" w16cid:durableId="753279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5D"/>
    <w:rsid w:val="0000382C"/>
    <w:rsid w:val="00032864"/>
    <w:rsid w:val="00060870"/>
    <w:rsid w:val="00093B62"/>
    <w:rsid w:val="000B46AE"/>
    <w:rsid w:val="000B6AD4"/>
    <w:rsid w:val="00183F21"/>
    <w:rsid w:val="00190608"/>
    <w:rsid w:val="00244879"/>
    <w:rsid w:val="00273727"/>
    <w:rsid w:val="002A36AC"/>
    <w:rsid w:val="002A5220"/>
    <w:rsid w:val="002D108A"/>
    <w:rsid w:val="00344740"/>
    <w:rsid w:val="003D7F8D"/>
    <w:rsid w:val="00440679"/>
    <w:rsid w:val="0048547D"/>
    <w:rsid w:val="00564815"/>
    <w:rsid w:val="005A185A"/>
    <w:rsid w:val="00611B6A"/>
    <w:rsid w:val="00612FCF"/>
    <w:rsid w:val="006643FC"/>
    <w:rsid w:val="00666B82"/>
    <w:rsid w:val="00734241"/>
    <w:rsid w:val="00797428"/>
    <w:rsid w:val="00844885"/>
    <w:rsid w:val="008A4A00"/>
    <w:rsid w:val="00904AF2"/>
    <w:rsid w:val="00913C9C"/>
    <w:rsid w:val="009A414B"/>
    <w:rsid w:val="009A613B"/>
    <w:rsid w:val="009F4E57"/>
    <w:rsid w:val="00A0125D"/>
    <w:rsid w:val="00A14920"/>
    <w:rsid w:val="00A44A45"/>
    <w:rsid w:val="00B5300F"/>
    <w:rsid w:val="00B60F24"/>
    <w:rsid w:val="00C40E79"/>
    <w:rsid w:val="00C76EC7"/>
    <w:rsid w:val="00D5620B"/>
    <w:rsid w:val="00D5637D"/>
    <w:rsid w:val="00D972BE"/>
    <w:rsid w:val="00DB28AB"/>
    <w:rsid w:val="00DB75FD"/>
    <w:rsid w:val="00DE5EC6"/>
    <w:rsid w:val="00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36E3"/>
  <w15:docId w15:val="{26282BE6-6D7C-4526-B244-F0722B80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734241"/>
    <w:pPr>
      <w:ind w:left="720"/>
      <w:contextualSpacing/>
    </w:pPr>
  </w:style>
  <w:style w:type="paragraph" w:customStyle="1" w:styleId="10">
    <w:name w:val="Абзац списка1"/>
    <w:basedOn w:val="a"/>
    <w:rsid w:val="00844885"/>
    <w:pPr>
      <w:suppressAutoHyphens/>
      <w:spacing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GB204</dc:creator>
  <cp:lastModifiedBy>user user</cp:lastModifiedBy>
  <cp:revision>5</cp:revision>
  <cp:lastPrinted>2023-04-03T07:00:00Z</cp:lastPrinted>
  <dcterms:created xsi:type="dcterms:W3CDTF">2023-07-07T13:27:00Z</dcterms:created>
  <dcterms:modified xsi:type="dcterms:W3CDTF">2023-07-07T13:54:00Z</dcterms:modified>
</cp:coreProperties>
</file>